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3D0" w:rsidRDefault="00FA29EB">
      <w:hyperlink r:id="rId5" w:history="1">
        <w:r w:rsidRPr="00991C6B">
          <w:rPr>
            <w:rStyle w:val="a3"/>
          </w:rPr>
          <w:t>http://constitution.garant.ru/region/cons_tatar/</w:t>
        </w:r>
      </w:hyperlink>
      <w:r>
        <w:t xml:space="preserve">    </w:t>
      </w:r>
      <w:bookmarkStart w:id="0" w:name="_GoBack"/>
      <w:r>
        <w:t>Конституция РТ</w:t>
      </w:r>
      <w:bookmarkEnd w:id="0"/>
    </w:p>
    <w:sectPr w:rsidR="00903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9EB"/>
    <w:rsid w:val="004064D7"/>
    <w:rsid w:val="00671821"/>
    <w:rsid w:val="00FA2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A29E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A29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constitution.garant.ru/region/cons_tata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2015-03-20T08:20:00Z</dcterms:created>
  <dcterms:modified xsi:type="dcterms:W3CDTF">2015-03-20T08:20:00Z</dcterms:modified>
</cp:coreProperties>
</file>